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39" w:rsidRDefault="003D573F" w:rsidP="009906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0654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1569" w:rsidRPr="00184252" w:rsidRDefault="00951569" w:rsidP="0099065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A144A" w:rsidRPr="00184252" w:rsidRDefault="00990654" w:rsidP="0099065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4929" w:rsidRPr="0018425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E270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34929" w:rsidRPr="00184252">
        <w:rPr>
          <w:rFonts w:ascii="Times New Roman" w:hAnsi="Times New Roman"/>
          <w:b/>
          <w:color w:val="000000" w:themeColor="text1"/>
          <w:sz w:val="24"/>
          <w:szCs w:val="24"/>
        </w:rPr>
        <w:t>Date :</w:t>
      </w:r>
      <w:r w:rsidR="001745A0">
        <w:rPr>
          <w:rFonts w:ascii="Times New Roman" w:hAnsi="Times New Roman"/>
          <w:b/>
          <w:color w:val="000000" w:themeColor="text1"/>
          <w:sz w:val="24"/>
          <w:szCs w:val="24"/>
        </w:rPr>
        <w:t>13-01-2023</w:t>
      </w:r>
    </w:p>
    <w:p w:rsidR="00A12513" w:rsidRPr="00184252" w:rsidRDefault="00A12513" w:rsidP="00CE54CC">
      <w:pPr>
        <w:jc w:val="center"/>
        <w:rPr>
          <w:rFonts w:ascii="Times New Roman" w:hAnsi="Times New Roman"/>
          <w:b/>
          <w:color w:val="000000" w:themeColor="text1"/>
          <w:sz w:val="30"/>
          <w:szCs w:val="24"/>
          <w:u w:val="single"/>
        </w:rPr>
      </w:pPr>
      <w:r w:rsidRPr="00184252">
        <w:rPr>
          <w:rFonts w:ascii="Times New Roman" w:hAnsi="Times New Roman"/>
          <w:b/>
          <w:color w:val="000000" w:themeColor="text1"/>
          <w:sz w:val="30"/>
          <w:szCs w:val="24"/>
          <w:u w:val="single"/>
        </w:rPr>
        <w:t>GOVERNING BODY MEETING</w:t>
      </w:r>
    </w:p>
    <w:p w:rsidR="00A12513" w:rsidRPr="00184252" w:rsidRDefault="00A12513" w:rsidP="00A125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842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RESOLUTION</w:t>
      </w:r>
    </w:p>
    <w:p w:rsidR="00A12513" w:rsidRPr="00184252" w:rsidRDefault="00A12513" w:rsidP="00A125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0436E" w:rsidRPr="00184252" w:rsidRDefault="00A12513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The response to the </w:t>
      </w:r>
      <w:r w:rsidR="0036475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Last four years admissions in </w:t>
      </w:r>
      <w:r w:rsidR="00B06888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the college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decreasing year by year due to v</w:t>
      </w:r>
      <w:r w:rsidR="00B06888" w:rsidRPr="00184252">
        <w:rPr>
          <w:rFonts w:ascii="Times New Roman" w:hAnsi="Times New Roman"/>
          <w:color w:val="000000" w:themeColor="text1"/>
          <w:sz w:val="24"/>
          <w:szCs w:val="24"/>
        </w:rPr>
        <w:t>arious reasons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.  The number of students admitted in</w:t>
      </w:r>
      <w:r w:rsidR="00AE27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E137E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College code: </w:t>
      </w:r>
      <w:r w:rsidR="008E137E" w:rsidRPr="00184252">
        <w:rPr>
          <w:rFonts w:ascii="Times New Roman" w:hAnsi="Times New Roman"/>
          <w:b/>
          <w:color w:val="000000" w:themeColor="text1"/>
          <w:sz w:val="24"/>
          <w:szCs w:val="24"/>
        </w:rPr>
        <w:t>N6</w:t>
      </w:r>
      <w:r w:rsidR="008E137E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BOMMAKAL VILLAGE, KARIMNAGAR, 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8E137E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</w:t>
      </w:r>
      <w:r w:rsidR="00F82E0A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5B02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during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the year</w:t>
      </w:r>
      <w:r w:rsidR="00415B02" w:rsidRPr="0018425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5B02" w:rsidRPr="00184252" w:rsidRDefault="00415B02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58DE" w:rsidRPr="00184252" w:rsidRDefault="00A12513" w:rsidP="00D314F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Hence </w:t>
      </w:r>
      <w:r w:rsidR="0001133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it is difficult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to run the college in a healthy manner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G</w:t>
      </w:r>
      <w:r w:rsidR="00BF57E0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overning 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BF57E0" w:rsidRPr="00184252">
        <w:rPr>
          <w:rFonts w:ascii="Times New Roman" w:hAnsi="Times New Roman"/>
          <w:color w:val="000000" w:themeColor="text1"/>
          <w:sz w:val="24"/>
          <w:szCs w:val="24"/>
        </w:rPr>
        <w:t>ody decided to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reduction of Intake in </w:t>
      </w:r>
      <w:r w:rsidR="00D6205A" w:rsidRPr="00184252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2E155C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205A" w:rsidRPr="00184252">
        <w:rPr>
          <w:rFonts w:ascii="Times New Roman" w:hAnsi="Times New Roman"/>
          <w:b/>
          <w:color w:val="000000" w:themeColor="text1"/>
          <w:sz w:val="24"/>
          <w:szCs w:val="24"/>
        </w:rPr>
        <w:t>Tech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courses</w:t>
      </w:r>
      <w:r w:rsidR="002E155C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0960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Increase Intake &amp; Adding New Program in UG 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programmes</w:t>
      </w:r>
      <w:r w:rsidR="002E155C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75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B06888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the academic Year </w:t>
      </w:r>
      <w:r w:rsidR="000E0960" w:rsidRPr="00184252">
        <w:rPr>
          <w:rFonts w:ascii="Times New Roman" w:hAnsi="Times New Roman"/>
          <w:b/>
          <w:color w:val="000000" w:themeColor="text1"/>
          <w:sz w:val="24"/>
          <w:szCs w:val="24"/>
        </w:rPr>
        <w:t>2023-24</w:t>
      </w:r>
      <w:r w:rsidR="00872DFC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(N</w:t>
      </w:r>
      <w:r w:rsidR="00D6205A" w:rsidRPr="0018425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C071B5" w:rsidRPr="0018425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205A" w:rsidRPr="00184252">
        <w:rPr>
          <w:rFonts w:ascii="Times New Roman" w:hAnsi="Times New Roman"/>
          <w:color w:val="000000" w:themeColor="text1"/>
          <w:sz w:val="24"/>
          <w:szCs w:val="24"/>
        </w:rPr>
        <w:t>Bommakal, Karimnagar</w:t>
      </w:r>
      <w:r w:rsidR="00785A63" w:rsidRPr="00184252">
        <w:rPr>
          <w:rFonts w:ascii="Times New Roman" w:hAnsi="Times New Roman"/>
          <w:color w:val="000000" w:themeColor="text1"/>
          <w:sz w:val="24"/>
          <w:szCs w:val="24"/>
        </w:rPr>
        <w:t>-505001,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as mentioned below:</w:t>
      </w:r>
    </w:p>
    <w:p w:rsidR="0071387D" w:rsidRDefault="0071387D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5138" w:type="pct"/>
        <w:tblLook w:val="04A0"/>
      </w:tblPr>
      <w:tblGrid>
        <w:gridCol w:w="845"/>
        <w:gridCol w:w="3039"/>
        <w:gridCol w:w="2035"/>
        <w:gridCol w:w="1988"/>
        <w:gridCol w:w="1933"/>
      </w:tblGrid>
      <w:tr w:rsidR="0071387D" w:rsidRPr="001D7FA3" w:rsidTr="004047E1">
        <w:trPr>
          <w:trHeight w:val="793"/>
        </w:trPr>
        <w:tc>
          <w:tcPr>
            <w:tcW w:w="429" w:type="pct"/>
            <w:vAlign w:val="center"/>
          </w:tcPr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S.No.</w:t>
            </w:r>
          </w:p>
        </w:tc>
        <w:tc>
          <w:tcPr>
            <w:tcW w:w="1544" w:type="pct"/>
            <w:vAlign w:val="center"/>
          </w:tcPr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Title of the Course</w:t>
            </w:r>
          </w:p>
        </w:tc>
        <w:tc>
          <w:tcPr>
            <w:tcW w:w="1034" w:type="pct"/>
            <w:vAlign w:val="center"/>
          </w:tcPr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Current Intake sanctioned by  AICTE</w:t>
            </w:r>
          </w:p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AY 2022-23</w:t>
            </w:r>
          </w:p>
        </w:tc>
        <w:tc>
          <w:tcPr>
            <w:tcW w:w="1010" w:type="pct"/>
            <w:vAlign w:val="center"/>
          </w:tcPr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Apply Change</w:t>
            </w:r>
          </w:p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In Intake</w:t>
            </w:r>
          </w:p>
        </w:tc>
        <w:tc>
          <w:tcPr>
            <w:tcW w:w="982" w:type="pct"/>
            <w:vAlign w:val="center"/>
          </w:tcPr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Applying</w:t>
            </w:r>
          </w:p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INTAKE</w:t>
            </w:r>
          </w:p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AICTE</w:t>
            </w:r>
          </w:p>
          <w:p w:rsidR="0071387D" w:rsidRPr="001D7FA3" w:rsidRDefault="0071387D" w:rsidP="0071387D">
            <w:pPr>
              <w:spacing w:after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1D7FA3">
              <w:rPr>
                <w:b/>
                <w:color w:val="000000" w:themeColor="text1"/>
                <w:sz w:val="23"/>
                <w:szCs w:val="23"/>
              </w:rPr>
              <w:t>AY 2023-24</w:t>
            </w:r>
          </w:p>
        </w:tc>
      </w:tr>
      <w:tr w:rsidR="004047E1" w:rsidRPr="001D7FA3" w:rsidTr="004047E1">
        <w:trPr>
          <w:trHeight w:val="82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B.Tech. ME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30</w:t>
            </w:r>
          </w:p>
        </w:tc>
      </w:tr>
      <w:tr w:rsidR="004047E1" w:rsidRPr="001D7FA3" w:rsidTr="004047E1">
        <w:trPr>
          <w:trHeight w:val="200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B.Tech. Civil Engg.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30</w:t>
            </w:r>
          </w:p>
        </w:tc>
      </w:tr>
      <w:tr w:rsidR="004047E1" w:rsidRPr="001D7FA3" w:rsidTr="004047E1">
        <w:trPr>
          <w:trHeight w:val="192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B. Tech (</w:t>
            </w:r>
            <w:r>
              <w:rPr>
                <w:color w:val="000000" w:themeColor="text1"/>
                <w:sz w:val="23"/>
                <w:szCs w:val="23"/>
              </w:rPr>
              <w:t>CSE-</w:t>
            </w:r>
            <w:r w:rsidRPr="001D7FA3">
              <w:rPr>
                <w:color w:val="000000" w:themeColor="text1"/>
                <w:sz w:val="23"/>
                <w:szCs w:val="23"/>
              </w:rPr>
              <w:t>AIML)</w:t>
            </w:r>
          </w:p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 xml:space="preserve">Emerging </w:t>
            </w:r>
            <w:r>
              <w:rPr>
                <w:color w:val="000000" w:themeColor="text1"/>
                <w:sz w:val="23"/>
                <w:szCs w:val="23"/>
              </w:rPr>
              <w:t>T</w:t>
            </w:r>
            <w:r w:rsidRPr="001D7FA3">
              <w:rPr>
                <w:color w:val="000000" w:themeColor="text1"/>
                <w:sz w:val="23"/>
                <w:szCs w:val="23"/>
              </w:rPr>
              <w:t>echnologies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60</w:t>
            </w:r>
          </w:p>
        </w:tc>
      </w:tr>
      <w:tr w:rsidR="004047E1" w:rsidRPr="001D7FA3" w:rsidTr="004047E1">
        <w:trPr>
          <w:trHeight w:val="192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B.Tech. ECE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No Change</w:t>
            </w:r>
          </w:p>
        </w:tc>
      </w:tr>
      <w:tr w:rsidR="004047E1" w:rsidRPr="001D7FA3" w:rsidTr="004047E1">
        <w:trPr>
          <w:trHeight w:val="200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 .Tech. EEE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No Change</w:t>
            </w:r>
          </w:p>
        </w:tc>
      </w:tr>
      <w:tr w:rsidR="004047E1" w:rsidRPr="001D7FA3" w:rsidTr="004047E1">
        <w:trPr>
          <w:trHeight w:val="400"/>
        </w:trPr>
        <w:tc>
          <w:tcPr>
            <w:tcW w:w="429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544" w:type="pct"/>
            <w:vAlign w:val="center"/>
          </w:tcPr>
          <w:p w:rsidR="004047E1" w:rsidRPr="001D7FA3" w:rsidRDefault="004047E1" w:rsidP="004047E1">
            <w:pPr>
              <w:spacing w:after="0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B .Tech. CSE</w:t>
            </w:r>
          </w:p>
        </w:tc>
        <w:tc>
          <w:tcPr>
            <w:tcW w:w="1034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010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 w:rsidRPr="001D7FA3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982" w:type="pct"/>
            <w:vAlign w:val="center"/>
          </w:tcPr>
          <w:p w:rsidR="004047E1" w:rsidRPr="001D7FA3" w:rsidRDefault="004047E1" w:rsidP="004047E1">
            <w:pPr>
              <w:spacing w:after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No Change</w:t>
            </w:r>
          </w:p>
        </w:tc>
      </w:tr>
    </w:tbl>
    <w:p w:rsidR="0071387D" w:rsidRPr="00184252" w:rsidRDefault="0071387D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513" w:rsidRPr="00184252" w:rsidRDefault="00D6205A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All the facilities will be provided to the existing students of </w:t>
      </w:r>
      <w:r w:rsidR="000E0960" w:rsidRPr="00184252">
        <w:rPr>
          <w:rFonts w:ascii="Times New Roman" w:hAnsi="Times New Roman"/>
          <w:color w:val="000000" w:themeColor="text1"/>
          <w:sz w:val="24"/>
          <w:szCs w:val="24"/>
        </w:rPr>
        <w:t>UG</w:t>
      </w:r>
      <w:r w:rsidR="00D9509C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SCIENCE, (N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KARIMNAGAR, 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per the 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norms of 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AICTE and JNTU Hyderabad till they pass 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out 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>and acquire their degree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.  The existing faculty of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SCIENCE, (N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), KARIMNAGAR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HYDERABAD.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will be supported in all aspects till they are settled as per the guidelines of AICTE and JNTU, Hyderabad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and Telangana 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>Government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>. Further it is resolved that any other consequences arising due to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Increase/ 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reduction of intake in B.Tech. and 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>UG</w:t>
      </w:r>
      <w:r w:rsidR="007F6FD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prorammes</w:t>
      </w:r>
      <w:r w:rsidR="00A87D68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>of the</w:t>
      </w:r>
      <w:r w:rsidR="00A87D68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>College</w:t>
      </w:r>
      <w:r w:rsidR="00A1251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will be taken care by the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SCIENCE(N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KARIMNAGAR, 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7F6FD6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HYDERABAD.</w:t>
      </w:r>
    </w:p>
    <w:p w:rsidR="00C071B5" w:rsidRPr="00184252" w:rsidRDefault="00C071B5" w:rsidP="00371C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513" w:rsidRPr="00184252" w:rsidRDefault="00A12513" w:rsidP="00A1251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25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 view of the above points, it is unanimously </w:t>
      </w:r>
      <w:r w:rsidR="001E7C8F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resolved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4558DE" w:rsidRPr="00184252">
        <w:rPr>
          <w:rFonts w:ascii="Times New Roman" w:hAnsi="Times New Roman"/>
          <w:color w:val="000000" w:themeColor="text1"/>
          <w:sz w:val="24"/>
          <w:szCs w:val="24"/>
        </w:rPr>
        <w:t>reduction of intake in B.Tech courses</w:t>
      </w:r>
      <w:r w:rsidR="003125A5" w:rsidRPr="00184252">
        <w:rPr>
          <w:rFonts w:ascii="Times New Roman" w:hAnsi="Times New Roman"/>
          <w:color w:val="000000" w:themeColor="text1"/>
          <w:sz w:val="24"/>
          <w:szCs w:val="24"/>
        </w:rPr>
        <w:t>, Increase of Intake In B.Tech</w:t>
      </w:r>
      <w:r w:rsidR="00453B53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8DE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3125A5" w:rsidRPr="00184252">
        <w:rPr>
          <w:rFonts w:ascii="Times New Roman" w:hAnsi="Times New Roman"/>
          <w:color w:val="000000" w:themeColor="text1"/>
          <w:sz w:val="24"/>
          <w:szCs w:val="24"/>
        </w:rPr>
        <w:t>adding New UG</w:t>
      </w:r>
      <w:r w:rsidR="006275C6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0D2B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programmes as mentioned above 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from the next academic year (20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>23-24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) in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VIVEKANANDA INSTITUTE OF TECHNOLOGY &amp; SCIENCE (N</w:t>
      </w:r>
      <w:r w:rsidR="00230D2B" w:rsidRPr="0018425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 KARIMNAGAR, Sponsored by </w:t>
      </w:r>
      <w:r w:rsidR="00371CD9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VIVEKANANDA EDUCATIONAL </w:t>
      </w:r>
      <w:r w:rsidR="00230D2B" w:rsidRPr="00184252">
        <w:rPr>
          <w:rFonts w:ascii="Times New Roman" w:hAnsi="Times New Roman"/>
          <w:b/>
          <w:color w:val="000000" w:themeColor="text1"/>
          <w:sz w:val="24"/>
          <w:szCs w:val="24"/>
        </w:rPr>
        <w:t>SOCIETY</w:t>
      </w:r>
      <w:r w:rsidR="00371CD9" w:rsidRPr="00184252">
        <w:rPr>
          <w:rFonts w:ascii="Times New Roman" w:hAnsi="Times New Roman"/>
          <w:color w:val="000000" w:themeColor="text1"/>
          <w:sz w:val="24"/>
          <w:szCs w:val="24"/>
        </w:rPr>
        <w:t>, HYDERABAD.</w:t>
      </w:r>
      <w:r w:rsidR="007A144A" w:rsidRPr="001842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with approval</w:t>
      </w:r>
      <w:r w:rsidR="00C071B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of Government of Telangana</w:t>
      </w:r>
      <w:r w:rsidRPr="00184252">
        <w:rPr>
          <w:rFonts w:ascii="Times New Roman" w:hAnsi="Times New Roman"/>
          <w:color w:val="000000" w:themeColor="text1"/>
          <w:sz w:val="24"/>
          <w:szCs w:val="24"/>
        </w:rPr>
        <w:t>, JNTU, Hyderabad and AICTE, New Delhi.</w:t>
      </w:r>
      <w:r w:rsidR="00E0436E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 And also </w:t>
      </w:r>
      <w:r w:rsidR="003125A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Unanimously resolvefurther correspondence to AICTE, JNTUH &amp;Government of Telangana will be represented by </w:t>
      </w:r>
      <w:r w:rsidR="003125A5" w:rsidRPr="00184252">
        <w:rPr>
          <w:rFonts w:ascii="Times New Roman" w:hAnsi="Times New Roman"/>
          <w:b/>
          <w:color w:val="000000" w:themeColor="text1"/>
          <w:sz w:val="24"/>
          <w:szCs w:val="24"/>
        </w:rPr>
        <w:t>Mr. M. Aravind Ananda Rao</w:t>
      </w:r>
      <w:r w:rsidR="003125A5" w:rsidRPr="00184252">
        <w:rPr>
          <w:rFonts w:ascii="Times New Roman" w:hAnsi="Times New Roman"/>
          <w:color w:val="000000" w:themeColor="text1"/>
          <w:sz w:val="24"/>
          <w:szCs w:val="24"/>
        </w:rPr>
        <w:t xml:space="preserve">, Vice Chairman on behalf of  </w:t>
      </w:r>
      <w:r w:rsidR="003125A5" w:rsidRPr="00184252">
        <w:rPr>
          <w:rFonts w:ascii="Times New Roman" w:hAnsi="Times New Roman"/>
          <w:b/>
          <w:color w:val="000000" w:themeColor="text1"/>
          <w:sz w:val="24"/>
          <w:szCs w:val="24"/>
        </w:rPr>
        <w:t>Dr. M. Satchidananda Rao</w:t>
      </w:r>
      <w:r w:rsidR="006275C6" w:rsidRPr="001842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3125A5" w:rsidRPr="00184252">
        <w:rPr>
          <w:rFonts w:ascii="Times New Roman" w:hAnsi="Times New Roman"/>
          <w:b/>
          <w:color w:val="000000" w:themeColor="text1"/>
          <w:sz w:val="24"/>
          <w:szCs w:val="24"/>
        </w:rPr>
        <w:t>Chairman</w:t>
      </w:r>
      <w:r w:rsidR="00524DD7" w:rsidRPr="0018425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87DBF" w:rsidRPr="00184252" w:rsidRDefault="00387DBF" w:rsidP="00A1251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7DBF" w:rsidRPr="00184252" w:rsidRDefault="00387D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1015" w:type="dxa"/>
        <w:tblInd w:w="-9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72"/>
        <w:gridCol w:w="4015"/>
        <w:gridCol w:w="2092"/>
        <w:gridCol w:w="2206"/>
        <w:gridCol w:w="2030"/>
      </w:tblGrid>
      <w:tr w:rsidR="00354FEF" w:rsidRPr="0076066C" w:rsidTr="00951569">
        <w:trPr>
          <w:trHeight w:val="1032"/>
        </w:trPr>
        <w:tc>
          <w:tcPr>
            <w:tcW w:w="672" w:type="dxa"/>
            <w:vAlign w:val="center"/>
          </w:tcPr>
          <w:p w:rsidR="00354FEF" w:rsidRPr="0076066C" w:rsidRDefault="00354FEF" w:rsidP="00354FEF">
            <w:pPr>
              <w:tabs>
                <w:tab w:val="right" w:pos="528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6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54FEF" w:rsidRPr="0076066C" w:rsidRDefault="00354FEF" w:rsidP="00354FEF">
            <w:pPr>
              <w:tabs>
                <w:tab w:val="right" w:pos="5284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6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Name of the member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54FEF" w:rsidRPr="0076066C" w:rsidRDefault="00354FEF" w:rsidP="00354FE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6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Designation &amp; Official Address</w:t>
            </w:r>
          </w:p>
        </w:tc>
        <w:tc>
          <w:tcPr>
            <w:tcW w:w="2206" w:type="dxa"/>
            <w:vAlign w:val="center"/>
          </w:tcPr>
          <w:p w:rsidR="00354FEF" w:rsidRPr="0076066C" w:rsidRDefault="00354FEF" w:rsidP="00354FE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6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2030" w:type="dxa"/>
            <w:vAlign w:val="center"/>
          </w:tcPr>
          <w:p w:rsidR="00354FEF" w:rsidRPr="0076066C" w:rsidRDefault="00354FEF" w:rsidP="00354FE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6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EF0833" w:rsidRPr="0076066C" w:rsidTr="00951569">
        <w:trPr>
          <w:trHeight w:val="543"/>
        </w:trPr>
        <w:tc>
          <w:tcPr>
            <w:tcW w:w="672" w:type="dxa"/>
            <w:vAlign w:val="center"/>
          </w:tcPr>
          <w:p w:rsidR="00EF0833" w:rsidRPr="0076066C" w:rsidRDefault="00EF0833" w:rsidP="00354FEF">
            <w:pPr>
              <w:tabs>
                <w:tab w:val="right" w:pos="5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01.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F0833" w:rsidRPr="0076066C" w:rsidRDefault="00EF0833" w:rsidP="00354FEF">
            <w:pPr>
              <w:tabs>
                <w:tab w:val="right" w:pos="5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M SACHIDANADA RAO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Secretary &amp; Correspondent</w:t>
            </w:r>
          </w:p>
        </w:tc>
        <w:tc>
          <w:tcPr>
            <w:tcW w:w="2206" w:type="dxa"/>
            <w:vAlign w:val="center"/>
          </w:tcPr>
          <w:p w:rsidR="00EF0833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Chairman</w:t>
            </w:r>
          </w:p>
        </w:tc>
        <w:tc>
          <w:tcPr>
            <w:tcW w:w="2030" w:type="dxa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92E" w:rsidRPr="0076066C" w:rsidTr="00951569">
        <w:trPr>
          <w:trHeight w:val="543"/>
        </w:trPr>
        <w:tc>
          <w:tcPr>
            <w:tcW w:w="672" w:type="dxa"/>
            <w:vAlign w:val="center"/>
          </w:tcPr>
          <w:p w:rsidR="0052592E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02.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52592E" w:rsidRPr="0076066C" w:rsidRDefault="0052592E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Mr. M ARAVINDANAND RAO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2592E" w:rsidRPr="0076066C" w:rsidRDefault="0052592E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 xml:space="preserve">Management </w:t>
            </w:r>
          </w:p>
        </w:tc>
        <w:tc>
          <w:tcPr>
            <w:tcW w:w="2206" w:type="dxa"/>
            <w:vAlign w:val="center"/>
          </w:tcPr>
          <w:p w:rsidR="0052592E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Vice Chairman</w:t>
            </w:r>
          </w:p>
        </w:tc>
        <w:tc>
          <w:tcPr>
            <w:tcW w:w="2030" w:type="dxa"/>
          </w:tcPr>
          <w:p w:rsidR="0052592E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833" w:rsidRPr="0076066C" w:rsidTr="00951569">
        <w:trPr>
          <w:trHeight w:val="543"/>
        </w:trPr>
        <w:tc>
          <w:tcPr>
            <w:tcW w:w="672" w:type="dxa"/>
            <w:vAlign w:val="center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Shri. M. ASHOK RAO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Management Member</w:t>
            </w:r>
          </w:p>
        </w:tc>
        <w:tc>
          <w:tcPr>
            <w:tcW w:w="2206" w:type="dxa"/>
            <w:vAlign w:val="center"/>
          </w:tcPr>
          <w:p w:rsidR="00EF0833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833" w:rsidRPr="0076066C" w:rsidTr="00951569">
        <w:trPr>
          <w:trHeight w:val="543"/>
        </w:trPr>
        <w:tc>
          <w:tcPr>
            <w:tcW w:w="672" w:type="dxa"/>
            <w:vAlign w:val="center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04.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Shri. B.GOVINDA RAO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Management Member</w:t>
            </w:r>
          </w:p>
        </w:tc>
        <w:tc>
          <w:tcPr>
            <w:tcW w:w="2206" w:type="dxa"/>
            <w:vAlign w:val="center"/>
          </w:tcPr>
          <w:p w:rsidR="00EF0833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833" w:rsidRPr="0076066C" w:rsidTr="00951569">
        <w:trPr>
          <w:trHeight w:val="543"/>
        </w:trPr>
        <w:tc>
          <w:tcPr>
            <w:tcW w:w="672" w:type="dxa"/>
            <w:vAlign w:val="center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05.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Shri. KANKANALAKATTA SITARAMA SWAMY,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Management Member</w:t>
            </w:r>
          </w:p>
        </w:tc>
        <w:tc>
          <w:tcPr>
            <w:tcW w:w="2206" w:type="dxa"/>
            <w:vAlign w:val="center"/>
          </w:tcPr>
          <w:p w:rsidR="00EF0833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08F2" w:rsidRPr="0076066C" w:rsidTr="00951569">
        <w:trPr>
          <w:trHeight w:val="543"/>
        </w:trPr>
        <w:tc>
          <w:tcPr>
            <w:tcW w:w="672" w:type="dxa"/>
            <w:vAlign w:val="center"/>
          </w:tcPr>
          <w:p w:rsidR="00E408F2" w:rsidRPr="0076066C" w:rsidRDefault="00E408F2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06.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08F2" w:rsidRPr="0076066C" w:rsidRDefault="00E408F2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S M Shariff Garu,</w:t>
            </w:r>
          </w:p>
          <w:p w:rsidR="00E408F2" w:rsidRPr="0076066C" w:rsidRDefault="00E408F2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Scientist- 'F',CLPM,ARCI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408F2" w:rsidRPr="0076066C" w:rsidRDefault="00E408F2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 of Industry</w:t>
            </w:r>
          </w:p>
        </w:tc>
        <w:tc>
          <w:tcPr>
            <w:tcW w:w="2206" w:type="dxa"/>
            <w:vAlign w:val="center"/>
          </w:tcPr>
          <w:p w:rsidR="00E408F2" w:rsidRPr="0076066C" w:rsidRDefault="00E408F2" w:rsidP="007B59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</w:t>
            </w:r>
            <w:r w:rsidR="007B5954" w:rsidRPr="0076066C">
              <w:rPr>
                <w:rFonts w:ascii="Times New Roman" w:hAnsi="Times New Roman"/>
                <w:color w:val="000000" w:themeColor="text1"/>
              </w:rPr>
              <w:t>e</w:t>
            </w:r>
            <w:r w:rsidRPr="0076066C">
              <w:rPr>
                <w:rFonts w:ascii="Times New Roman" w:hAnsi="Times New Roman"/>
                <w:color w:val="000000" w:themeColor="text1"/>
              </w:rPr>
              <w:t>mber</w:t>
            </w:r>
          </w:p>
        </w:tc>
        <w:tc>
          <w:tcPr>
            <w:tcW w:w="2030" w:type="dxa"/>
          </w:tcPr>
          <w:p w:rsidR="00E408F2" w:rsidRPr="0076066C" w:rsidRDefault="00E408F2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1CE0" w:rsidRPr="0076066C" w:rsidTr="00951569">
        <w:trPr>
          <w:trHeight w:val="543"/>
        </w:trPr>
        <w:tc>
          <w:tcPr>
            <w:tcW w:w="672" w:type="dxa"/>
            <w:vAlign w:val="center"/>
          </w:tcPr>
          <w:p w:rsidR="00111CE0" w:rsidRPr="0076066C" w:rsidRDefault="00111CE0" w:rsidP="002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07.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A.SIVA KUMAR</w:t>
            </w:r>
          </w:p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Professor and Principal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206" w:type="dxa"/>
            <w:vAlign w:val="center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1CE0" w:rsidRPr="0076066C" w:rsidTr="00951569">
        <w:trPr>
          <w:trHeight w:val="1209"/>
        </w:trPr>
        <w:tc>
          <w:tcPr>
            <w:tcW w:w="672" w:type="dxa"/>
            <w:vAlign w:val="center"/>
          </w:tcPr>
          <w:p w:rsidR="00111CE0" w:rsidRPr="0076066C" w:rsidRDefault="00111CE0" w:rsidP="002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08.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B RAJAGOPAL - Principal</w:t>
            </w:r>
          </w:p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(SRRS Govt. Polytechnic , Rajanna Siricilla)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SBTET Nominee</w:t>
            </w:r>
          </w:p>
        </w:tc>
        <w:tc>
          <w:tcPr>
            <w:tcW w:w="2206" w:type="dxa"/>
            <w:vAlign w:val="center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1CE0" w:rsidRPr="0076066C" w:rsidTr="00951569">
        <w:trPr>
          <w:trHeight w:val="543"/>
        </w:trPr>
        <w:tc>
          <w:tcPr>
            <w:tcW w:w="672" w:type="dxa"/>
            <w:vAlign w:val="center"/>
          </w:tcPr>
          <w:p w:rsidR="00111CE0" w:rsidRPr="0076066C" w:rsidRDefault="00111CE0" w:rsidP="002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09.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Mr. P PRADEEP KUMAR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 of Faculty</w:t>
            </w:r>
          </w:p>
        </w:tc>
        <w:tc>
          <w:tcPr>
            <w:tcW w:w="2206" w:type="dxa"/>
            <w:vAlign w:val="center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1CE0" w:rsidRPr="0076066C" w:rsidTr="00951569">
        <w:trPr>
          <w:trHeight w:val="543"/>
        </w:trPr>
        <w:tc>
          <w:tcPr>
            <w:tcW w:w="672" w:type="dxa"/>
            <w:vAlign w:val="center"/>
          </w:tcPr>
          <w:p w:rsidR="00111CE0" w:rsidRPr="0076066C" w:rsidRDefault="00111CE0" w:rsidP="002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T.SATYA SAVITHRI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1CE0" w:rsidRPr="0076066C" w:rsidRDefault="00111CE0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JNT University Nominee</w:t>
            </w:r>
          </w:p>
        </w:tc>
        <w:tc>
          <w:tcPr>
            <w:tcW w:w="2206" w:type="dxa"/>
            <w:vAlign w:val="center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</w:t>
            </w:r>
          </w:p>
        </w:tc>
        <w:tc>
          <w:tcPr>
            <w:tcW w:w="2030" w:type="dxa"/>
          </w:tcPr>
          <w:p w:rsidR="00111CE0" w:rsidRPr="0076066C" w:rsidRDefault="00111CE0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833" w:rsidRPr="0076066C" w:rsidTr="00951569">
        <w:trPr>
          <w:trHeight w:val="543"/>
        </w:trPr>
        <w:tc>
          <w:tcPr>
            <w:tcW w:w="672" w:type="dxa"/>
            <w:vAlign w:val="center"/>
          </w:tcPr>
          <w:p w:rsidR="00EF0833" w:rsidRPr="0076066C" w:rsidRDefault="00EF0833" w:rsidP="00111C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1</w:t>
            </w:r>
            <w:r w:rsidR="00111CE0" w:rsidRPr="0076066C">
              <w:rPr>
                <w:rFonts w:ascii="Times New Roman" w:hAnsi="Times New Roman"/>
                <w:color w:val="000000" w:themeColor="text1"/>
              </w:rPr>
              <w:t>1</w:t>
            </w:r>
            <w:r w:rsidRPr="0076066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F0833" w:rsidRPr="0076066C" w:rsidRDefault="00EF0833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Dr. D MURALI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F0833" w:rsidRPr="0076066C" w:rsidRDefault="0052592E" w:rsidP="00354F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Principal</w:t>
            </w:r>
          </w:p>
        </w:tc>
        <w:tc>
          <w:tcPr>
            <w:tcW w:w="2206" w:type="dxa"/>
            <w:vAlign w:val="center"/>
          </w:tcPr>
          <w:p w:rsidR="00EF0833" w:rsidRPr="0076066C" w:rsidRDefault="0052592E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066C">
              <w:rPr>
                <w:rFonts w:ascii="Times New Roman" w:hAnsi="Times New Roman"/>
                <w:color w:val="000000" w:themeColor="text1"/>
              </w:rPr>
              <w:t>Member &amp; Secretary</w:t>
            </w:r>
          </w:p>
        </w:tc>
        <w:tc>
          <w:tcPr>
            <w:tcW w:w="2030" w:type="dxa"/>
          </w:tcPr>
          <w:p w:rsidR="00EF0833" w:rsidRPr="0076066C" w:rsidRDefault="00EF0833" w:rsidP="00354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1F8" w:rsidRPr="00184252" w:rsidRDefault="00B531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87DBF" w:rsidRPr="00184252" w:rsidRDefault="00387DBF" w:rsidP="00387DBF">
      <w:pPr>
        <w:tabs>
          <w:tab w:val="left" w:pos="6975"/>
        </w:tabs>
        <w:jc w:val="right"/>
        <w:rPr>
          <w:rFonts w:ascii="Times New Roman" w:hAnsi="Times New Roman"/>
          <w:b/>
          <w:color w:val="000000" w:themeColor="text1"/>
        </w:rPr>
      </w:pPr>
    </w:p>
    <w:p w:rsidR="00387DBF" w:rsidRPr="00184252" w:rsidRDefault="00EA5B33" w:rsidP="00071CF5">
      <w:pPr>
        <w:tabs>
          <w:tab w:val="left" w:pos="6975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387DBF" w:rsidRPr="00184252">
        <w:rPr>
          <w:rFonts w:ascii="Times New Roman" w:hAnsi="Times New Roman"/>
          <w:b/>
          <w:color w:val="000000" w:themeColor="text1"/>
        </w:rPr>
        <w:t>PRINCIPAL</w:t>
      </w:r>
    </w:p>
    <w:sectPr w:rsidR="00387DBF" w:rsidRPr="00184252" w:rsidSect="00387DBF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F3" w:rsidRDefault="00487EF3" w:rsidP="00387DBF">
      <w:pPr>
        <w:spacing w:after="0" w:line="240" w:lineRule="auto"/>
      </w:pPr>
      <w:r>
        <w:separator/>
      </w:r>
    </w:p>
  </w:endnote>
  <w:endnote w:type="continuationSeparator" w:id="1">
    <w:p w:rsidR="00487EF3" w:rsidRDefault="00487EF3" w:rsidP="003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F3" w:rsidRDefault="00487EF3" w:rsidP="00387DBF">
      <w:pPr>
        <w:spacing w:after="0" w:line="240" w:lineRule="auto"/>
      </w:pPr>
      <w:r>
        <w:separator/>
      </w:r>
    </w:p>
  </w:footnote>
  <w:footnote w:type="continuationSeparator" w:id="1">
    <w:p w:rsidR="00487EF3" w:rsidRDefault="00487EF3" w:rsidP="0038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491"/>
    <w:multiLevelType w:val="hybridMultilevel"/>
    <w:tmpl w:val="2EA0FEDA"/>
    <w:lvl w:ilvl="0" w:tplc="C3A0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225CD"/>
    <w:multiLevelType w:val="hybridMultilevel"/>
    <w:tmpl w:val="870A21DC"/>
    <w:lvl w:ilvl="0" w:tplc="0D2E1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33C"/>
    <w:rsid w:val="00011339"/>
    <w:rsid w:val="00024B8E"/>
    <w:rsid w:val="00055BDD"/>
    <w:rsid w:val="00056049"/>
    <w:rsid w:val="000601B5"/>
    <w:rsid w:val="00063C3B"/>
    <w:rsid w:val="00071CF5"/>
    <w:rsid w:val="00080FC6"/>
    <w:rsid w:val="0009539D"/>
    <w:rsid w:val="000A02E4"/>
    <w:rsid w:val="000A42F3"/>
    <w:rsid w:val="000A75AB"/>
    <w:rsid w:val="000B4C9F"/>
    <w:rsid w:val="000E0960"/>
    <w:rsid w:val="00111CE0"/>
    <w:rsid w:val="00124439"/>
    <w:rsid w:val="00140A84"/>
    <w:rsid w:val="00160497"/>
    <w:rsid w:val="001745A0"/>
    <w:rsid w:val="00177921"/>
    <w:rsid w:val="00184252"/>
    <w:rsid w:val="001A7C8D"/>
    <w:rsid w:val="001D4467"/>
    <w:rsid w:val="001D59A8"/>
    <w:rsid w:val="001E7C8F"/>
    <w:rsid w:val="00201537"/>
    <w:rsid w:val="00204FFA"/>
    <w:rsid w:val="002057C7"/>
    <w:rsid w:val="00230D2B"/>
    <w:rsid w:val="0024192B"/>
    <w:rsid w:val="0026521F"/>
    <w:rsid w:val="00273F00"/>
    <w:rsid w:val="00290F80"/>
    <w:rsid w:val="00295CB3"/>
    <w:rsid w:val="002A7E98"/>
    <w:rsid w:val="002C1197"/>
    <w:rsid w:val="002E155C"/>
    <w:rsid w:val="002F6ADD"/>
    <w:rsid w:val="003125A5"/>
    <w:rsid w:val="003325E4"/>
    <w:rsid w:val="00354FEF"/>
    <w:rsid w:val="00364755"/>
    <w:rsid w:val="00364CC2"/>
    <w:rsid w:val="00371CD9"/>
    <w:rsid w:val="00380DD7"/>
    <w:rsid w:val="00387DBF"/>
    <w:rsid w:val="003C3F0A"/>
    <w:rsid w:val="003D573F"/>
    <w:rsid w:val="003F533C"/>
    <w:rsid w:val="004047E1"/>
    <w:rsid w:val="00415B02"/>
    <w:rsid w:val="004307DD"/>
    <w:rsid w:val="00453B53"/>
    <w:rsid w:val="004558DE"/>
    <w:rsid w:val="00483D54"/>
    <w:rsid w:val="00486806"/>
    <w:rsid w:val="00487EF3"/>
    <w:rsid w:val="004B3471"/>
    <w:rsid w:val="004C4364"/>
    <w:rsid w:val="004D0520"/>
    <w:rsid w:val="004D16AB"/>
    <w:rsid w:val="00513D8F"/>
    <w:rsid w:val="00524DD7"/>
    <w:rsid w:val="0052592E"/>
    <w:rsid w:val="00534B0D"/>
    <w:rsid w:val="005423E4"/>
    <w:rsid w:val="00585C1B"/>
    <w:rsid w:val="005A0C1C"/>
    <w:rsid w:val="005E6A97"/>
    <w:rsid w:val="005F2C69"/>
    <w:rsid w:val="00626277"/>
    <w:rsid w:val="006275C6"/>
    <w:rsid w:val="006A4146"/>
    <w:rsid w:val="006D5235"/>
    <w:rsid w:val="00706420"/>
    <w:rsid w:val="0071387D"/>
    <w:rsid w:val="00716331"/>
    <w:rsid w:val="00740386"/>
    <w:rsid w:val="00745D9C"/>
    <w:rsid w:val="0076066C"/>
    <w:rsid w:val="007634CF"/>
    <w:rsid w:val="00767730"/>
    <w:rsid w:val="007847E1"/>
    <w:rsid w:val="00785A63"/>
    <w:rsid w:val="00797137"/>
    <w:rsid w:val="007A144A"/>
    <w:rsid w:val="007B5954"/>
    <w:rsid w:val="007B6430"/>
    <w:rsid w:val="007C47D4"/>
    <w:rsid w:val="007F25B0"/>
    <w:rsid w:val="007F6FD6"/>
    <w:rsid w:val="008050A8"/>
    <w:rsid w:val="008102C2"/>
    <w:rsid w:val="0084002A"/>
    <w:rsid w:val="0085372A"/>
    <w:rsid w:val="00872DFC"/>
    <w:rsid w:val="00892A69"/>
    <w:rsid w:val="008D522E"/>
    <w:rsid w:val="008D7C4E"/>
    <w:rsid w:val="008E137E"/>
    <w:rsid w:val="009077C1"/>
    <w:rsid w:val="009205AE"/>
    <w:rsid w:val="00930530"/>
    <w:rsid w:val="0093768C"/>
    <w:rsid w:val="00941122"/>
    <w:rsid w:val="00942A92"/>
    <w:rsid w:val="00951569"/>
    <w:rsid w:val="00954925"/>
    <w:rsid w:val="0095647D"/>
    <w:rsid w:val="00990654"/>
    <w:rsid w:val="009D1BD9"/>
    <w:rsid w:val="009E7FCA"/>
    <w:rsid w:val="009F0287"/>
    <w:rsid w:val="009F50DF"/>
    <w:rsid w:val="00A10399"/>
    <w:rsid w:val="00A12513"/>
    <w:rsid w:val="00A75CDD"/>
    <w:rsid w:val="00A87D68"/>
    <w:rsid w:val="00A92D59"/>
    <w:rsid w:val="00AA5F44"/>
    <w:rsid w:val="00AC3FBB"/>
    <w:rsid w:val="00AE270E"/>
    <w:rsid w:val="00AE282C"/>
    <w:rsid w:val="00B06888"/>
    <w:rsid w:val="00B21747"/>
    <w:rsid w:val="00B24955"/>
    <w:rsid w:val="00B316C9"/>
    <w:rsid w:val="00B531F8"/>
    <w:rsid w:val="00B655D6"/>
    <w:rsid w:val="00BA00D7"/>
    <w:rsid w:val="00BA2372"/>
    <w:rsid w:val="00BB6D0A"/>
    <w:rsid w:val="00BE4DE8"/>
    <w:rsid w:val="00BF57E0"/>
    <w:rsid w:val="00C071B5"/>
    <w:rsid w:val="00C43E8F"/>
    <w:rsid w:val="00C53520"/>
    <w:rsid w:val="00C72181"/>
    <w:rsid w:val="00C85389"/>
    <w:rsid w:val="00CA03E3"/>
    <w:rsid w:val="00CA2415"/>
    <w:rsid w:val="00CC07FB"/>
    <w:rsid w:val="00CD74E2"/>
    <w:rsid w:val="00CE1651"/>
    <w:rsid w:val="00CE54CC"/>
    <w:rsid w:val="00CE72F0"/>
    <w:rsid w:val="00D1668F"/>
    <w:rsid w:val="00D314F0"/>
    <w:rsid w:val="00D34929"/>
    <w:rsid w:val="00D37C83"/>
    <w:rsid w:val="00D40616"/>
    <w:rsid w:val="00D6205A"/>
    <w:rsid w:val="00D9509C"/>
    <w:rsid w:val="00DD58C3"/>
    <w:rsid w:val="00E01612"/>
    <w:rsid w:val="00E0436E"/>
    <w:rsid w:val="00E408F2"/>
    <w:rsid w:val="00E55083"/>
    <w:rsid w:val="00E61D80"/>
    <w:rsid w:val="00E65A56"/>
    <w:rsid w:val="00E834BC"/>
    <w:rsid w:val="00EA5B33"/>
    <w:rsid w:val="00EB417E"/>
    <w:rsid w:val="00EE227D"/>
    <w:rsid w:val="00EF0833"/>
    <w:rsid w:val="00F01DCB"/>
    <w:rsid w:val="00F17738"/>
    <w:rsid w:val="00F518DC"/>
    <w:rsid w:val="00F76AF8"/>
    <w:rsid w:val="00F82E0A"/>
    <w:rsid w:val="00F908F1"/>
    <w:rsid w:val="00FB0116"/>
    <w:rsid w:val="00FC4F81"/>
    <w:rsid w:val="00FD23D7"/>
    <w:rsid w:val="00FD2894"/>
    <w:rsid w:val="00FE04F4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94"/>
    <w:pPr>
      <w:ind w:left="720"/>
      <w:contextualSpacing/>
    </w:pPr>
  </w:style>
  <w:style w:type="table" w:styleId="TableGrid">
    <w:name w:val="Table Grid"/>
    <w:basedOn w:val="TableNormal"/>
    <w:rsid w:val="004558DE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DB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8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D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5B5F-54B2-49DB-9728-7D62FBD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aceec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VITS COLLEGE</cp:lastModifiedBy>
  <cp:revision>71</cp:revision>
  <cp:lastPrinted>2023-01-10T05:51:00Z</cp:lastPrinted>
  <dcterms:created xsi:type="dcterms:W3CDTF">2023-01-06T11:08:00Z</dcterms:created>
  <dcterms:modified xsi:type="dcterms:W3CDTF">2023-01-19T04:31:00Z</dcterms:modified>
</cp:coreProperties>
</file>